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CDA" w:rsidRDefault="00420CDA" w:rsidP="000F062D">
      <w:pPr>
        <w:spacing w:after="0" w:line="240" w:lineRule="auto"/>
        <w:jc w:val="center"/>
        <w:rPr>
          <w:rFonts w:ascii="Times New Roman" w:hAnsi="Times New Roman" w:cs="Times New Roman"/>
          <w:b/>
          <w:sz w:val="24"/>
          <w:szCs w:val="24"/>
        </w:rPr>
      </w:pPr>
    </w:p>
    <w:p w:rsidR="000F062D" w:rsidRDefault="000F062D" w:rsidP="000F062D">
      <w:pPr>
        <w:spacing w:after="0" w:line="240" w:lineRule="auto"/>
        <w:jc w:val="center"/>
        <w:rPr>
          <w:rFonts w:ascii="Times New Roman" w:hAnsi="Times New Roman" w:cs="Times New Roman"/>
          <w:b/>
          <w:sz w:val="24"/>
          <w:szCs w:val="24"/>
        </w:rPr>
      </w:pPr>
      <w:r w:rsidRPr="0080126C">
        <w:rPr>
          <w:rFonts w:ascii="Times New Roman" w:hAnsi="Times New Roman" w:cs="Times New Roman"/>
          <w:b/>
          <w:sz w:val="24"/>
          <w:szCs w:val="24"/>
        </w:rPr>
        <w:t>RINKOS DALYVIŲ KONSULTACIJA</w:t>
      </w:r>
    </w:p>
    <w:p w:rsidR="00BB39FC" w:rsidRPr="0080126C" w:rsidRDefault="00BB39FC" w:rsidP="000F062D">
      <w:pPr>
        <w:spacing w:after="0" w:line="240" w:lineRule="auto"/>
        <w:jc w:val="center"/>
        <w:rPr>
          <w:rFonts w:ascii="Times New Roman" w:hAnsi="Times New Roman" w:cs="Times New Roman"/>
          <w:b/>
          <w:sz w:val="24"/>
          <w:szCs w:val="24"/>
        </w:rPr>
      </w:pPr>
    </w:p>
    <w:p w:rsidR="000F062D" w:rsidRPr="00D46278" w:rsidRDefault="00BB39FC" w:rsidP="00206460">
      <w:pPr>
        <w:spacing w:line="260" w:lineRule="exact"/>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0410C8" w:rsidRPr="000410C8">
        <w:rPr>
          <w:rFonts w:ascii="Times New Roman" w:hAnsi="Times New Roman" w:cs="Times New Roman"/>
          <w:b/>
          <w:bCs/>
          <w:sz w:val="24"/>
          <w:szCs w:val="24"/>
        </w:rPr>
        <w:t>KUPIŠKIO DUOMENŲ CENTRO INŽINERINIŲ SISTEMŲ ATNAUJINIMO TECHNINIO DARBO PROJEKTO PARENGIMO PASLAUGOS</w:t>
      </w:r>
      <w:r w:rsidR="00206460">
        <w:rPr>
          <w:rFonts w:ascii="Times New Roman" w:hAnsi="Times New Roman" w:cs="Times New Roman"/>
          <w:b/>
          <w:bCs/>
          <w:sz w:val="24"/>
          <w:szCs w:val="24"/>
        </w:rPr>
        <w:t xml:space="preserve"> </w:t>
      </w:r>
      <w:r w:rsidR="000F062D" w:rsidRPr="00D46278">
        <w:rPr>
          <w:rFonts w:ascii="Times New Roman" w:hAnsi="Times New Roman" w:cs="Times New Roman"/>
          <w:b/>
          <w:bCs/>
          <w:sz w:val="24"/>
          <w:szCs w:val="24"/>
        </w:rPr>
        <w:t>PIRKIM</w:t>
      </w:r>
      <w:r>
        <w:rPr>
          <w:rFonts w:ascii="Times New Roman" w:hAnsi="Times New Roman" w:cs="Times New Roman"/>
          <w:b/>
          <w:bCs/>
          <w:sz w:val="24"/>
          <w:szCs w:val="24"/>
        </w:rPr>
        <w:t>O</w:t>
      </w:r>
    </w:p>
    <w:p w:rsidR="000F062D" w:rsidRPr="0080126C" w:rsidRDefault="000F062D" w:rsidP="000F062D">
      <w:pPr>
        <w:spacing w:after="0" w:line="240" w:lineRule="auto"/>
        <w:jc w:val="center"/>
        <w:rPr>
          <w:rFonts w:ascii="Times New Roman" w:hAnsi="Times New Roman" w:cs="Times New Roman"/>
          <w:sz w:val="24"/>
          <w:szCs w:val="24"/>
        </w:rPr>
      </w:pPr>
    </w:p>
    <w:p w:rsidR="00DB4D16" w:rsidRPr="00982FDC" w:rsidRDefault="000F062D" w:rsidP="00DB4D16">
      <w:pPr>
        <w:spacing w:after="0" w:line="240" w:lineRule="auto"/>
        <w:ind w:firstLine="567"/>
        <w:jc w:val="both"/>
        <w:rPr>
          <w:rFonts w:ascii="Times New Roman" w:hAnsi="Times New Roman" w:cs="Times New Roman"/>
          <w:sz w:val="24"/>
          <w:szCs w:val="24"/>
        </w:rPr>
      </w:pPr>
      <w:r w:rsidRPr="004D14AB">
        <w:rPr>
          <w:rFonts w:ascii="Times New Roman" w:hAnsi="Times New Roman" w:cs="Times New Roman"/>
          <w:b/>
          <w:sz w:val="24"/>
          <w:szCs w:val="24"/>
        </w:rPr>
        <w:t>1.</w:t>
      </w:r>
      <w:r w:rsidRPr="0080126C">
        <w:rPr>
          <w:rFonts w:ascii="Times New Roman" w:hAnsi="Times New Roman" w:cs="Times New Roman"/>
          <w:sz w:val="24"/>
          <w:szCs w:val="24"/>
        </w:rPr>
        <w:t xml:space="preserve"> Valstybinio socialinio draudimo fondo valdyba prie Socialinės apsaugos ir darbo ministerijos (toliau – Fondo valdyba) vadovaudamasi Lietuvos Respublikos viešųjų pirkimų įstatymo (toliau – VPĮ) 27 str. ir siekdama pasirengti </w:t>
      </w:r>
      <w:r w:rsidR="00C04693" w:rsidRPr="00C04693">
        <w:rPr>
          <w:rFonts w:ascii="Times New Roman" w:hAnsi="Times New Roman" w:cs="Times New Roman"/>
          <w:b/>
          <w:sz w:val="24"/>
          <w:szCs w:val="24"/>
          <w:lang w:eastAsia="ar-SA"/>
        </w:rPr>
        <w:t xml:space="preserve">Fondo valdybos duomenų centrų inžinerinės infrastruktūros atnaujinimo techninio darbo projekto parengimo paslaugos </w:t>
      </w:r>
      <w:r w:rsidR="00DB4D16" w:rsidRPr="00982FDC">
        <w:rPr>
          <w:rFonts w:ascii="Times New Roman" w:hAnsi="Times New Roman" w:cs="Times New Roman"/>
          <w:sz w:val="24"/>
          <w:szCs w:val="24"/>
          <w:lang w:eastAsia="ar-SA"/>
        </w:rPr>
        <w:t>pirkimui</w:t>
      </w:r>
      <w:r w:rsidR="00DB4D16" w:rsidRPr="00982FDC">
        <w:rPr>
          <w:rFonts w:ascii="Times New Roman" w:hAnsi="Times New Roman" w:cs="Times New Roman"/>
          <w:sz w:val="24"/>
          <w:szCs w:val="24"/>
        </w:rPr>
        <w:t xml:space="preserve">, prašo nepriklausomų ekspertų, institucijų </w:t>
      </w:r>
      <w:r w:rsidR="00F75947">
        <w:rPr>
          <w:rFonts w:ascii="Times New Roman" w:hAnsi="Times New Roman" w:cs="Times New Roman"/>
          <w:sz w:val="24"/>
          <w:szCs w:val="24"/>
        </w:rPr>
        <w:t>ir</w:t>
      </w:r>
      <w:r w:rsidR="00DB4D16" w:rsidRPr="00982FDC">
        <w:rPr>
          <w:rFonts w:ascii="Times New Roman" w:hAnsi="Times New Roman" w:cs="Times New Roman"/>
          <w:sz w:val="24"/>
          <w:szCs w:val="24"/>
        </w:rPr>
        <w:t xml:space="preserve"> rinkos dalyvių suteikti konsultacijas.</w:t>
      </w:r>
    </w:p>
    <w:p w:rsidR="000410C8" w:rsidRDefault="000F062D" w:rsidP="00F75947">
      <w:pPr>
        <w:spacing w:after="0" w:line="280" w:lineRule="exact"/>
        <w:ind w:firstLine="567"/>
        <w:jc w:val="both"/>
        <w:rPr>
          <w:rFonts w:ascii="Times New Roman" w:eastAsia="Times New Roman" w:hAnsi="Times New Roman" w:cs="Times New Roman"/>
          <w:color w:val="000000"/>
          <w:sz w:val="24"/>
          <w:szCs w:val="24"/>
        </w:rPr>
      </w:pPr>
      <w:r w:rsidRPr="00982FDC">
        <w:rPr>
          <w:rFonts w:ascii="Times New Roman" w:hAnsi="Times New Roman" w:cs="Times New Roman"/>
          <w:b/>
          <w:sz w:val="24"/>
          <w:szCs w:val="24"/>
        </w:rPr>
        <w:t>2. Konsultacijos objektas:</w:t>
      </w:r>
      <w:r w:rsidRPr="00982FDC">
        <w:rPr>
          <w:rFonts w:ascii="Times New Roman" w:eastAsia="Times New Roman" w:hAnsi="Times New Roman" w:cs="Times New Roman"/>
          <w:color w:val="000000"/>
          <w:sz w:val="24"/>
          <w:szCs w:val="24"/>
        </w:rPr>
        <w:t xml:space="preserve"> </w:t>
      </w:r>
      <w:r w:rsidR="00AF0C57" w:rsidRPr="00AF0C57">
        <w:rPr>
          <w:rFonts w:ascii="Times New Roman" w:eastAsia="Times New Roman" w:hAnsi="Times New Roman" w:cs="Times New Roman"/>
          <w:color w:val="000000"/>
          <w:sz w:val="24"/>
          <w:szCs w:val="24"/>
        </w:rPr>
        <w:t>Fondo valdybos Kupiškio duomenų centro inžinerinės infrastruktūros atnaujinimui, kad ji atitiktų LR Ekonomikos ir inovacijų ministro 2023 m. gegužės 10 d. įsakymu Nr. 4-249 patvirtinto „Techninių ir organizacinių reikalavimų, taikomų valstybiniams duomenų centrams ir Lietuvos Respublikoje ar kitose Europos Sąjungos valstybėse narėse, Europos ekonominės erdvės valstybėse ir (ar) Šiaurės Atlanto Sutarties Organizacijos (NATO) valstybėse narėse esantiems duomenų centrams, kuriuose laikomi valstybės informaciniai ištekliai, aprašo“ reikalavimus</w:t>
      </w:r>
      <w:r w:rsidR="00AF0C57">
        <w:rPr>
          <w:rFonts w:ascii="Times New Roman" w:eastAsia="Times New Roman" w:hAnsi="Times New Roman" w:cs="Times New Roman"/>
          <w:color w:val="000000"/>
          <w:sz w:val="24"/>
          <w:szCs w:val="24"/>
        </w:rPr>
        <w:t xml:space="preserve">, </w:t>
      </w:r>
      <w:r w:rsidR="00AF0C57" w:rsidRPr="00AF0C57">
        <w:rPr>
          <w:rFonts w:ascii="Times New Roman" w:hAnsi="Times New Roman" w:cs="Times New Roman"/>
          <w:sz w:val="24"/>
          <w:szCs w:val="24"/>
          <w:lang w:eastAsia="ar-SA"/>
        </w:rPr>
        <w:t>techninio darbo projekto parengimo</w:t>
      </w:r>
      <w:r w:rsidR="00AF0C57" w:rsidRPr="00C04693">
        <w:rPr>
          <w:rFonts w:ascii="Times New Roman" w:hAnsi="Times New Roman" w:cs="Times New Roman"/>
          <w:b/>
          <w:sz w:val="24"/>
          <w:szCs w:val="24"/>
          <w:lang w:eastAsia="ar-SA"/>
        </w:rPr>
        <w:t xml:space="preserve"> </w:t>
      </w:r>
      <w:r w:rsidR="00CB2D75">
        <w:rPr>
          <w:rFonts w:ascii="Times New Roman" w:eastAsia="Times New Roman" w:hAnsi="Times New Roman" w:cs="Times New Roman"/>
          <w:color w:val="000000"/>
          <w:sz w:val="24"/>
          <w:szCs w:val="24"/>
        </w:rPr>
        <w:t xml:space="preserve">techninė specifikacija ir </w:t>
      </w:r>
      <w:bookmarkStart w:id="0" w:name="_GoBack"/>
      <w:bookmarkEnd w:id="0"/>
      <w:r w:rsidR="000410C8">
        <w:rPr>
          <w:rFonts w:ascii="Times New Roman" w:eastAsia="Times New Roman" w:hAnsi="Times New Roman" w:cs="Times New Roman"/>
          <w:color w:val="000000"/>
          <w:sz w:val="24"/>
          <w:szCs w:val="24"/>
        </w:rPr>
        <w:t>kvalifikaciniai reikalavimai.</w:t>
      </w:r>
    </w:p>
    <w:p w:rsidR="00F75947" w:rsidRPr="00F75947" w:rsidRDefault="000F062D" w:rsidP="00F75947">
      <w:pPr>
        <w:spacing w:after="0" w:line="280" w:lineRule="exact"/>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 xml:space="preserve">3. </w:t>
      </w:r>
      <w:r w:rsidRPr="0080126C">
        <w:rPr>
          <w:rFonts w:ascii="Times New Roman" w:hAnsi="Times New Roman" w:cs="Times New Roman"/>
          <w:b/>
          <w:sz w:val="24"/>
          <w:szCs w:val="24"/>
        </w:rPr>
        <w:t xml:space="preserve">Konsultacijos tikslas: </w:t>
      </w:r>
      <w:r w:rsidR="00F75947" w:rsidRPr="00F75947">
        <w:rPr>
          <w:rFonts w:ascii="Times New Roman" w:eastAsia="Times New Roman" w:hAnsi="Times New Roman" w:cs="Times New Roman"/>
          <w:color w:val="000000"/>
          <w:sz w:val="24"/>
          <w:szCs w:val="24"/>
        </w:rPr>
        <w:t xml:space="preserve">Gauti pastabas </w:t>
      </w:r>
      <w:r w:rsidR="000410C8">
        <w:rPr>
          <w:rFonts w:ascii="Times New Roman" w:eastAsia="Times New Roman" w:hAnsi="Times New Roman" w:cs="Times New Roman"/>
          <w:color w:val="000000"/>
          <w:sz w:val="24"/>
          <w:szCs w:val="24"/>
        </w:rPr>
        <w:t xml:space="preserve">ir </w:t>
      </w:r>
      <w:r w:rsidR="000410C8" w:rsidRPr="00F75947">
        <w:rPr>
          <w:rFonts w:ascii="Times New Roman" w:eastAsia="Times New Roman" w:hAnsi="Times New Roman" w:cs="Times New Roman"/>
          <w:color w:val="000000"/>
          <w:sz w:val="24"/>
          <w:szCs w:val="24"/>
        </w:rPr>
        <w:t>pasiūlymus</w:t>
      </w:r>
      <w:r w:rsidR="000410C8" w:rsidRPr="00F75947">
        <w:rPr>
          <w:rFonts w:ascii="Times New Roman" w:eastAsia="Times New Roman" w:hAnsi="Times New Roman" w:cs="Times New Roman"/>
          <w:color w:val="000000"/>
          <w:sz w:val="24"/>
          <w:szCs w:val="24"/>
        </w:rPr>
        <w:t xml:space="preserve"> </w:t>
      </w:r>
      <w:r w:rsidR="00F75947" w:rsidRPr="00F75947">
        <w:rPr>
          <w:rFonts w:ascii="Times New Roman" w:eastAsia="Times New Roman" w:hAnsi="Times New Roman" w:cs="Times New Roman"/>
          <w:color w:val="000000"/>
          <w:sz w:val="24"/>
          <w:szCs w:val="24"/>
        </w:rPr>
        <w:t>pateiktoms viešojo pirkimo sąlygoms siekiant</w:t>
      </w:r>
      <w:r w:rsidR="000410C8" w:rsidRPr="000410C8">
        <w:rPr>
          <w:rFonts w:ascii="Times New Roman" w:eastAsia="Times New Roman" w:hAnsi="Times New Roman" w:cs="Times New Roman"/>
          <w:color w:val="000000"/>
          <w:sz w:val="24"/>
          <w:szCs w:val="24"/>
        </w:rPr>
        <w:t xml:space="preserve"> </w:t>
      </w:r>
      <w:r w:rsidR="000410C8" w:rsidRPr="00F75947">
        <w:rPr>
          <w:rFonts w:ascii="Times New Roman" w:eastAsia="Times New Roman" w:hAnsi="Times New Roman" w:cs="Times New Roman"/>
          <w:color w:val="000000"/>
          <w:sz w:val="24"/>
          <w:szCs w:val="24"/>
        </w:rPr>
        <w:t>tobulinti</w:t>
      </w:r>
      <w:r w:rsidR="00F75947" w:rsidRPr="00F75947">
        <w:rPr>
          <w:rFonts w:ascii="Times New Roman" w:eastAsia="Times New Roman" w:hAnsi="Times New Roman" w:cs="Times New Roman"/>
          <w:color w:val="000000"/>
          <w:sz w:val="24"/>
          <w:szCs w:val="24"/>
        </w:rPr>
        <w:t>:</w:t>
      </w:r>
    </w:p>
    <w:p w:rsidR="00F75947" w:rsidRPr="00F75947" w:rsidRDefault="00F75947" w:rsidP="00420CDA">
      <w:pPr>
        <w:tabs>
          <w:tab w:val="left" w:pos="993"/>
        </w:tabs>
        <w:spacing w:after="0" w:line="280" w:lineRule="exact"/>
        <w:ind w:firstLine="567"/>
        <w:jc w:val="both"/>
        <w:rPr>
          <w:rFonts w:ascii="Times New Roman" w:eastAsia="Times New Roman" w:hAnsi="Times New Roman" w:cs="Times New Roman"/>
          <w:color w:val="000000"/>
          <w:sz w:val="24"/>
          <w:szCs w:val="24"/>
        </w:rPr>
      </w:pPr>
      <w:r w:rsidRPr="00F75947">
        <w:rPr>
          <w:rFonts w:ascii="Times New Roman" w:eastAsia="Times New Roman" w:hAnsi="Times New Roman" w:cs="Times New Roman"/>
          <w:color w:val="000000"/>
          <w:sz w:val="24"/>
          <w:szCs w:val="24"/>
        </w:rPr>
        <w:t>-</w:t>
      </w:r>
      <w:r w:rsidRPr="00F7594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n</w:t>
      </w:r>
      <w:r w:rsidRPr="00F75947">
        <w:rPr>
          <w:rFonts w:ascii="Times New Roman" w:eastAsia="Times New Roman" w:hAnsi="Times New Roman" w:cs="Times New Roman"/>
          <w:color w:val="000000"/>
          <w:sz w:val="24"/>
          <w:szCs w:val="24"/>
        </w:rPr>
        <w:t>ustatyti optimalius kvalifikacinius reikalavimus;</w:t>
      </w:r>
    </w:p>
    <w:p w:rsidR="00F75947" w:rsidRPr="000410C8" w:rsidRDefault="00F75947" w:rsidP="00420CDA">
      <w:pPr>
        <w:tabs>
          <w:tab w:val="left" w:pos="993"/>
        </w:tabs>
        <w:spacing w:after="0" w:line="280" w:lineRule="exact"/>
        <w:ind w:firstLine="567"/>
        <w:jc w:val="both"/>
        <w:rPr>
          <w:rFonts w:ascii="Times New Roman" w:hAnsi="Times New Roman" w:cs="Times New Roman"/>
          <w:strike/>
          <w:sz w:val="24"/>
          <w:szCs w:val="24"/>
          <w:lang w:eastAsia="ar-SA"/>
        </w:rPr>
      </w:pPr>
      <w:r w:rsidRPr="00F75947">
        <w:rPr>
          <w:rFonts w:ascii="Times New Roman" w:eastAsia="Times New Roman" w:hAnsi="Times New Roman" w:cs="Times New Roman"/>
          <w:color w:val="000000"/>
          <w:sz w:val="24"/>
          <w:szCs w:val="24"/>
        </w:rPr>
        <w:t>-</w:t>
      </w:r>
      <w:r w:rsidRPr="00F7594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n</w:t>
      </w:r>
      <w:r w:rsidRPr="00F75947">
        <w:rPr>
          <w:rFonts w:ascii="Times New Roman" w:eastAsia="Times New Roman" w:hAnsi="Times New Roman" w:cs="Times New Roman"/>
          <w:color w:val="000000"/>
          <w:sz w:val="24"/>
          <w:szCs w:val="24"/>
        </w:rPr>
        <w:t>ustatyti optimalius techninius reikalavimus</w:t>
      </w:r>
      <w:r w:rsidR="008F7A75">
        <w:rPr>
          <w:rFonts w:ascii="Times New Roman" w:eastAsia="Times New Roman" w:hAnsi="Times New Roman" w:cs="Times New Roman"/>
          <w:color w:val="000000"/>
          <w:sz w:val="24"/>
          <w:szCs w:val="24"/>
        </w:rPr>
        <w:t>.</w:t>
      </w:r>
      <w:r w:rsidRPr="000410C8">
        <w:rPr>
          <w:rFonts w:ascii="Times New Roman" w:hAnsi="Times New Roman" w:cs="Times New Roman"/>
          <w:strike/>
          <w:sz w:val="24"/>
          <w:szCs w:val="24"/>
          <w:lang w:eastAsia="ar-SA"/>
        </w:rPr>
        <w:t xml:space="preserve"> </w:t>
      </w:r>
    </w:p>
    <w:p w:rsidR="00DB4D16" w:rsidRPr="0080126C" w:rsidRDefault="00DB4D16" w:rsidP="009C715F">
      <w:pPr>
        <w:spacing w:after="0" w:line="280" w:lineRule="exact"/>
        <w:ind w:firstLine="567"/>
        <w:jc w:val="both"/>
        <w:rPr>
          <w:rFonts w:ascii="Times New Roman" w:hAnsi="Times New Roman" w:cs="Times New Roman"/>
          <w:sz w:val="24"/>
          <w:szCs w:val="24"/>
        </w:rPr>
      </w:pPr>
      <w:r>
        <w:rPr>
          <w:rFonts w:ascii="Times New Roman" w:hAnsi="Times New Roman" w:cs="Times New Roman"/>
          <w:sz w:val="24"/>
          <w:szCs w:val="24"/>
          <w:lang w:eastAsia="ar-SA"/>
        </w:rPr>
        <w:t xml:space="preserve">4. </w:t>
      </w:r>
      <w:r w:rsidRPr="0080126C">
        <w:rPr>
          <w:rFonts w:ascii="Times New Roman" w:hAnsi="Times New Roman" w:cs="Times New Roman"/>
          <w:b/>
          <w:sz w:val="24"/>
          <w:szCs w:val="24"/>
        </w:rPr>
        <w:t>Konsultacijos būdas</w:t>
      </w:r>
      <w:r w:rsidRPr="0080126C">
        <w:rPr>
          <w:rFonts w:ascii="Times New Roman" w:hAnsi="Times New Roman" w:cs="Times New Roman"/>
          <w:sz w:val="24"/>
          <w:szCs w:val="24"/>
        </w:rPr>
        <w:t xml:space="preserve">: konsultacija vykdoma Centrinės viešųjų pirkimų informacinės sistemos priemonėmis (susirašinėjimo priemonėmis, jeigu neįmanoma kitaip) Viešųjų pirkimų tarnybos nustatyta tvarka. Rinkos dalyviai kviečiami susipažinti su skelbiamu techninės specifikacijos projektu ir CVP IS priemonėmis ne vėliau kaip </w:t>
      </w:r>
      <w:r w:rsidRPr="00EE3E63">
        <w:rPr>
          <w:rFonts w:ascii="Times New Roman" w:hAnsi="Times New Roman" w:cs="Times New Roman"/>
          <w:sz w:val="24"/>
          <w:szCs w:val="24"/>
        </w:rPr>
        <w:t>iki</w:t>
      </w:r>
      <w:r w:rsidR="005E3902">
        <w:rPr>
          <w:rFonts w:ascii="Times New Roman" w:hAnsi="Times New Roman" w:cs="Times New Roman"/>
          <w:sz w:val="24"/>
          <w:szCs w:val="24"/>
        </w:rPr>
        <w:t xml:space="preserve">  </w:t>
      </w:r>
      <w:r w:rsidR="00330D25" w:rsidRPr="00330D25">
        <w:rPr>
          <w:rFonts w:ascii="Times New Roman" w:hAnsi="Times New Roman" w:cs="Times New Roman"/>
          <w:b/>
          <w:sz w:val="24"/>
          <w:szCs w:val="24"/>
        </w:rPr>
        <w:t>202</w:t>
      </w:r>
      <w:r w:rsidR="00F75947">
        <w:rPr>
          <w:rFonts w:ascii="Times New Roman" w:hAnsi="Times New Roman" w:cs="Times New Roman"/>
          <w:b/>
          <w:sz w:val="24"/>
          <w:szCs w:val="24"/>
        </w:rPr>
        <w:t>5</w:t>
      </w:r>
      <w:r w:rsidR="00330D25" w:rsidRPr="00330D25">
        <w:rPr>
          <w:rFonts w:ascii="Times New Roman" w:hAnsi="Times New Roman" w:cs="Times New Roman"/>
          <w:b/>
          <w:sz w:val="24"/>
          <w:szCs w:val="24"/>
        </w:rPr>
        <w:t>-0</w:t>
      </w:r>
      <w:r w:rsidR="008F7A75">
        <w:rPr>
          <w:rFonts w:ascii="Times New Roman" w:hAnsi="Times New Roman" w:cs="Times New Roman"/>
          <w:b/>
          <w:sz w:val="24"/>
          <w:szCs w:val="24"/>
        </w:rPr>
        <w:t>5</w:t>
      </w:r>
      <w:r w:rsidR="00330D25" w:rsidRPr="00330D25">
        <w:rPr>
          <w:rFonts w:ascii="Times New Roman" w:hAnsi="Times New Roman" w:cs="Times New Roman"/>
          <w:b/>
          <w:sz w:val="24"/>
          <w:szCs w:val="24"/>
        </w:rPr>
        <w:t>-</w:t>
      </w:r>
      <w:r w:rsidR="008F7A75">
        <w:rPr>
          <w:rFonts w:ascii="Times New Roman" w:hAnsi="Times New Roman" w:cs="Times New Roman"/>
          <w:b/>
          <w:sz w:val="24"/>
          <w:szCs w:val="24"/>
        </w:rPr>
        <w:t>06</w:t>
      </w:r>
      <w:r w:rsidRPr="0080126C">
        <w:rPr>
          <w:rFonts w:ascii="Times New Roman" w:hAnsi="Times New Roman" w:cs="Times New Roman"/>
          <w:sz w:val="24"/>
          <w:szCs w:val="24"/>
        </w:rPr>
        <w:t xml:space="preserve"> </w:t>
      </w:r>
      <w:r w:rsidR="00F773F3" w:rsidRPr="00F773F3">
        <w:rPr>
          <w:rFonts w:ascii="Times New Roman" w:hAnsi="Times New Roman" w:cs="Times New Roman"/>
          <w:b/>
          <w:sz w:val="24"/>
          <w:szCs w:val="24"/>
        </w:rPr>
        <w:t>1</w:t>
      </w:r>
      <w:r w:rsidR="00F75947">
        <w:rPr>
          <w:rFonts w:ascii="Times New Roman" w:hAnsi="Times New Roman" w:cs="Times New Roman"/>
          <w:b/>
          <w:sz w:val="24"/>
          <w:szCs w:val="24"/>
        </w:rPr>
        <w:t>2</w:t>
      </w:r>
      <w:r w:rsidR="00F773F3" w:rsidRPr="00F773F3">
        <w:rPr>
          <w:rFonts w:ascii="Times New Roman" w:hAnsi="Times New Roman" w:cs="Times New Roman"/>
          <w:b/>
          <w:sz w:val="24"/>
          <w:szCs w:val="24"/>
        </w:rPr>
        <w:t xml:space="preserve"> val.</w:t>
      </w:r>
      <w:r w:rsidR="00F773F3">
        <w:rPr>
          <w:rFonts w:ascii="Times New Roman" w:hAnsi="Times New Roman" w:cs="Times New Roman"/>
          <w:sz w:val="24"/>
          <w:szCs w:val="24"/>
        </w:rPr>
        <w:t xml:space="preserve"> </w:t>
      </w:r>
      <w:r w:rsidRPr="0080126C">
        <w:rPr>
          <w:rFonts w:ascii="Times New Roman" w:hAnsi="Times New Roman" w:cs="Times New Roman"/>
          <w:sz w:val="24"/>
          <w:szCs w:val="24"/>
        </w:rPr>
        <w:t>aktyviai teikti pastabas, klausimus ir pasiūlymus, bei pateikti atsakymus į žemiau pateiktus klausimus. Klausimai, rekomendacijos ar siūlymai, gauti pasibaigus aukščiau nurodytam terminui gali būti nenagrinėjami.</w:t>
      </w:r>
    </w:p>
    <w:p w:rsidR="000C72D3" w:rsidRPr="0080126C" w:rsidRDefault="000C72D3" w:rsidP="000C72D3">
      <w:pPr>
        <w:tabs>
          <w:tab w:val="left" w:pos="567"/>
        </w:tabs>
        <w:spacing w:line="240" w:lineRule="auto"/>
        <w:ind w:firstLine="567"/>
        <w:jc w:val="both"/>
        <w:rPr>
          <w:rFonts w:ascii="Times New Roman" w:hAnsi="Times New Roman" w:cs="Times New Roman"/>
          <w:color w:val="000000" w:themeColor="text1"/>
          <w:sz w:val="24"/>
          <w:szCs w:val="24"/>
        </w:rPr>
      </w:pPr>
      <w:r w:rsidRPr="004D14AB">
        <w:rPr>
          <w:rFonts w:ascii="Times New Roman" w:hAnsi="Times New Roman" w:cs="Times New Roman"/>
          <w:b/>
          <w:color w:val="000000" w:themeColor="text1"/>
          <w:sz w:val="24"/>
          <w:szCs w:val="24"/>
        </w:rPr>
        <w:t>5.</w:t>
      </w:r>
      <w:r>
        <w:rPr>
          <w:rFonts w:ascii="Times New Roman" w:hAnsi="Times New Roman" w:cs="Times New Roman"/>
          <w:color w:val="000000" w:themeColor="text1"/>
          <w:sz w:val="24"/>
          <w:szCs w:val="24"/>
        </w:rPr>
        <w:t xml:space="preserve"> P</w:t>
      </w:r>
      <w:r w:rsidRPr="0080126C">
        <w:rPr>
          <w:rFonts w:ascii="Times New Roman" w:hAnsi="Times New Roman" w:cs="Times New Roman"/>
          <w:color w:val="000000" w:themeColor="text1"/>
          <w:sz w:val="24"/>
          <w:szCs w:val="24"/>
        </w:rPr>
        <w:t>rašome, kad rinkos dalyviai ir nepriklausomi ekspertai atsakytų į šiuos klausimus: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524"/>
        <w:gridCol w:w="3816"/>
      </w:tblGrid>
      <w:tr w:rsidR="000C72D3" w:rsidRPr="0080126C" w:rsidTr="008F05C7">
        <w:trPr>
          <w:trHeight w:val="512"/>
          <w:tblHeader/>
        </w:trPr>
        <w:tc>
          <w:tcPr>
            <w:tcW w:w="288" w:type="pct"/>
            <w:tcBorders>
              <w:top w:val="single" w:sz="4" w:space="0" w:color="auto"/>
              <w:left w:val="single" w:sz="4" w:space="0" w:color="auto"/>
              <w:bottom w:val="single" w:sz="4" w:space="0" w:color="auto"/>
              <w:right w:val="single" w:sz="4" w:space="0" w:color="auto"/>
            </w:tcBorders>
            <w:vAlign w:val="center"/>
          </w:tcPr>
          <w:p w:rsidR="000C72D3" w:rsidRPr="0080126C" w:rsidRDefault="000C72D3" w:rsidP="005F23AB">
            <w:pPr>
              <w:jc w:val="center"/>
              <w:rPr>
                <w:rFonts w:ascii="Times New Roman" w:hAnsi="Times New Roman" w:cs="Times New Roman"/>
                <w:b/>
                <w:sz w:val="24"/>
                <w:szCs w:val="24"/>
              </w:rPr>
            </w:pPr>
            <w:r w:rsidRPr="0080126C">
              <w:rPr>
                <w:rFonts w:ascii="Times New Roman" w:hAnsi="Times New Roman" w:cs="Times New Roman"/>
                <w:b/>
                <w:sz w:val="24"/>
                <w:szCs w:val="24"/>
              </w:rPr>
              <w:t>Eil. Nr.</w:t>
            </w:r>
          </w:p>
        </w:tc>
        <w:tc>
          <w:tcPr>
            <w:tcW w:w="2787"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567"/>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br w:type="page"/>
              <w:t>Klausimas</w:t>
            </w:r>
          </w:p>
        </w:tc>
        <w:tc>
          <w:tcPr>
            <w:tcW w:w="1925"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69"/>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t>Rinkos konsultacijos dalyvio atsakymas ir (ar) siūlymai</w:t>
            </w:r>
          </w:p>
        </w:tc>
      </w:tr>
      <w:tr w:rsidR="000C72D3" w:rsidRPr="0080126C" w:rsidTr="008F05C7">
        <w:tc>
          <w:tcPr>
            <w:tcW w:w="288" w:type="pct"/>
            <w:tcBorders>
              <w:top w:val="single" w:sz="4" w:space="0" w:color="auto"/>
            </w:tcBorders>
          </w:tcPr>
          <w:p w:rsidR="000C72D3" w:rsidRPr="00BB39FC" w:rsidRDefault="000C72D3"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tcBorders>
              <w:top w:val="single" w:sz="4" w:space="0" w:color="auto"/>
            </w:tcBorders>
            <w:shd w:val="clear" w:color="auto" w:fill="auto"/>
          </w:tcPr>
          <w:p w:rsidR="000C72D3" w:rsidRPr="00BB39FC" w:rsidRDefault="00695CB9" w:rsidP="00D50583">
            <w:pPr>
              <w:tabs>
                <w:tab w:val="left" w:pos="313"/>
              </w:tabs>
              <w:spacing w:after="0" w:line="240" w:lineRule="auto"/>
              <w:ind w:left="29"/>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turite pastabų, klausimų</w:t>
            </w:r>
            <w:r w:rsidR="00D50583" w:rsidRPr="00BB39FC">
              <w:rPr>
                <w:rFonts w:ascii="Times New Roman" w:hAnsi="Times New Roman" w:cs="Times New Roman"/>
                <w:sz w:val="24"/>
                <w:szCs w:val="24"/>
              </w:rPr>
              <w:t xml:space="preserve"> dėl </w:t>
            </w:r>
            <w:r w:rsidR="00F75947" w:rsidRPr="00BB39FC">
              <w:rPr>
                <w:rFonts w:ascii="Times New Roman" w:hAnsi="Times New Roman" w:cs="Times New Roman"/>
                <w:sz w:val="24"/>
                <w:szCs w:val="24"/>
              </w:rPr>
              <w:t>Techninės specifikacijos?</w:t>
            </w:r>
          </w:p>
        </w:tc>
        <w:tc>
          <w:tcPr>
            <w:tcW w:w="1925" w:type="pct"/>
            <w:tcBorders>
              <w:top w:val="single" w:sz="4" w:space="0" w:color="auto"/>
            </w:tcBorders>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BB39FC" w:rsidRDefault="000C72D3"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0C72D3" w:rsidRPr="00BB39FC" w:rsidRDefault="00F75947" w:rsidP="00DB4D16">
            <w:pPr>
              <w:tabs>
                <w:tab w:val="left" w:pos="313"/>
              </w:tabs>
              <w:spacing w:after="0" w:line="240" w:lineRule="auto"/>
              <w:ind w:left="29"/>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turite pastabų, pasiūlymų dėl</w:t>
            </w:r>
            <w:r w:rsidR="009D54E2" w:rsidRPr="00BB39FC">
              <w:rPr>
                <w:rFonts w:ascii="Times New Roman" w:hAnsi="Times New Roman" w:cs="Times New Roman"/>
                <w:color w:val="000000" w:themeColor="text1"/>
                <w:sz w:val="24"/>
                <w:szCs w:val="24"/>
              </w:rPr>
              <w:t xml:space="preserve"> kvalifikacin</w:t>
            </w:r>
            <w:r w:rsidRPr="00BB39FC">
              <w:rPr>
                <w:rFonts w:ascii="Times New Roman" w:hAnsi="Times New Roman" w:cs="Times New Roman"/>
                <w:color w:val="000000" w:themeColor="text1"/>
                <w:sz w:val="24"/>
                <w:szCs w:val="24"/>
              </w:rPr>
              <w:t>ių</w:t>
            </w:r>
            <w:r w:rsidR="009D54E2" w:rsidRPr="00BB39FC">
              <w:rPr>
                <w:rFonts w:ascii="Times New Roman" w:hAnsi="Times New Roman" w:cs="Times New Roman"/>
                <w:color w:val="000000" w:themeColor="text1"/>
                <w:sz w:val="24"/>
                <w:szCs w:val="24"/>
              </w:rPr>
              <w:t xml:space="preserve"> reikalavim</w:t>
            </w:r>
            <w:r w:rsidRPr="00BB39FC">
              <w:rPr>
                <w:rFonts w:ascii="Times New Roman" w:hAnsi="Times New Roman" w:cs="Times New Roman"/>
                <w:color w:val="000000" w:themeColor="text1"/>
                <w:sz w:val="24"/>
                <w:szCs w:val="24"/>
              </w:rPr>
              <w:t>ų</w:t>
            </w:r>
            <w:r w:rsidR="009D54E2" w:rsidRPr="00BB39FC">
              <w:rPr>
                <w:rFonts w:ascii="Times New Roman" w:hAnsi="Times New Roman" w:cs="Times New Roman"/>
                <w:color w:val="000000" w:themeColor="text1"/>
                <w:sz w:val="24"/>
                <w:szCs w:val="24"/>
              </w:rPr>
              <w:t xml:space="preserve"> tiekėjui?</w:t>
            </w:r>
          </w:p>
        </w:tc>
        <w:tc>
          <w:tcPr>
            <w:tcW w:w="1925" w:type="pct"/>
            <w:shd w:val="clear" w:color="auto" w:fill="auto"/>
          </w:tcPr>
          <w:p w:rsidR="000C72D3" w:rsidRPr="0080126C" w:rsidRDefault="000C72D3" w:rsidP="00F127EB">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BB39FC" w:rsidRDefault="000C72D3" w:rsidP="005F23AB">
            <w:pPr>
              <w:numPr>
                <w:ilvl w:val="0"/>
                <w:numId w:val="1"/>
              </w:numPr>
              <w:tabs>
                <w:tab w:val="left" w:pos="313"/>
                <w:tab w:val="left" w:pos="82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0C72D3" w:rsidRPr="00BB39FC" w:rsidRDefault="00695CB9" w:rsidP="00DB4D16">
            <w:pPr>
              <w:autoSpaceDE w:val="0"/>
              <w:autoSpaceDN w:val="0"/>
              <w:adjustRightInd w:val="0"/>
              <w:spacing w:after="0" w:line="240" w:lineRule="auto"/>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taikote aplinkos apsaugos vadybos sistemos reikalavimus pagal standartą LST EN ISO 14001 arba Europos Sąjungos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aplinkosaugos vadybos ir audito sistemą (EMAS), ar kitus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 apsaugos vadybos standartus?</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80126C" w:rsidRDefault="000C72D3"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shd w:val="clear" w:color="auto" w:fill="auto"/>
          </w:tcPr>
          <w:p w:rsidR="000C72D3" w:rsidRPr="00374B5A" w:rsidRDefault="00374B5A" w:rsidP="008F05C7">
            <w:pPr>
              <w:spacing w:after="0" w:line="240" w:lineRule="auto"/>
              <w:jc w:val="both"/>
              <w:rPr>
                <w:rFonts w:ascii="Times New Roman" w:hAnsi="Times New Roman" w:cs="Times New Roman"/>
                <w:color w:val="000000" w:themeColor="text1"/>
                <w:sz w:val="24"/>
                <w:szCs w:val="24"/>
              </w:rPr>
            </w:pPr>
            <w:r w:rsidRPr="00374B5A">
              <w:rPr>
                <w:rFonts w:ascii="Times New Roman" w:hAnsi="Times New Roman" w:cs="Times New Roman"/>
                <w:color w:val="000000" w:themeColor="text1"/>
                <w:sz w:val="24"/>
                <w:szCs w:val="24"/>
              </w:rPr>
              <w:t>Kaip Jūsų dalyvavimą (ar pasiūlymo kainą) pirkime įtakotų, jeigu bus prašoma</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pasiūlymo užtikrinimo</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sutarties įgyvendinimo užtikrinimo?</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420CDA" w:rsidRPr="0080126C" w:rsidTr="00BB39FC">
        <w:tc>
          <w:tcPr>
            <w:tcW w:w="288" w:type="pct"/>
            <w:tcBorders>
              <w:bottom w:val="single" w:sz="4" w:space="0" w:color="auto"/>
            </w:tcBorders>
          </w:tcPr>
          <w:p w:rsidR="00420CDA" w:rsidRPr="0080126C" w:rsidRDefault="00420CDA"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bottom w:val="single" w:sz="4" w:space="0" w:color="auto"/>
            </w:tcBorders>
            <w:shd w:val="clear" w:color="auto" w:fill="auto"/>
          </w:tcPr>
          <w:p w:rsidR="00420CDA" w:rsidRPr="00374B5A" w:rsidRDefault="00420CDA" w:rsidP="008F05C7">
            <w:pPr>
              <w:spacing w:after="0" w:line="240" w:lineRule="auto"/>
              <w:jc w:val="both"/>
              <w:rPr>
                <w:rFonts w:ascii="Times New Roman" w:hAnsi="Times New Roman" w:cs="Times New Roman"/>
                <w:color w:val="000000" w:themeColor="text1"/>
                <w:sz w:val="24"/>
                <w:szCs w:val="24"/>
              </w:rPr>
            </w:pPr>
            <w:r w:rsidRPr="0080126C">
              <w:rPr>
                <w:rFonts w:ascii="Times New Roman" w:hAnsi="Times New Roman" w:cs="Times New Roman"/>
                <w:color w:val="000000" w:themeColor="text1"/>
                <w:sz w:val="24"/>
                <w:szCs w:val="24"/>
              </w:rPr>
              <w:t>Ar turite kitų pastebėjimų ar pasiūlymų?</w:t>
            </w:r>
          </w:p>
        </w:tc>
        <w:tc>
          <w:tcPr>
            <w:tcW w:w="1925" w:type="pct"/>
            <w:tcBorders>
              <w:bottom w:val="single" w:sz="4" w:space="0" w:color="auto"/>
            </w:tcBorders>
            <w:shd w:val="clear" w:color="auto" w:fill="auto"/>
          </w:tcPr>
          <w:p w:rsidR="00420CDA" w:rsidRPr="0080126C" w:rsidRDefault="00420CDA" w:rsidP="005E3287">
            <w:pPr>
              <w:tabs>
                <w:tab w:val="left" w:pos="567"/>
              </w:tabs>
              <w:spacing w:after="0" w:line="240" w:lineRule="auto"/>
              <w:ind w:hanging="36"/>
              <w:rPr>
                <w:rFonts w:ascii="Times New Roman" w:hAnsi="Times New Roman" w:cs="Times New Roman"/>
                <w:color w:val="000000" w:themeColor="text1"/>
                <w:sz w:val="24"/>
                <w:szCs w:val="24"/>
              </w:rPr>
            </w:pPr>
          </w:p>
        </w:tc>
      </w:tr>
      <w:tr w:rsidR="004D24B1" w:rsidRPr="0080126C" w:rsidTr="00BB39FC">
        <w:tc>
          <w:tcPr>
            <w:tcW w:w="288" w:type="pct"/>
            <w:tcBorders>
              <w:bottom w:val="single" w:sz="4" w:space="0" w:color="auto"/>
            </w:tcBorders>
          </w:tcPr>
          <w:p w:rsidR="004D24B1" w:rsidRPr="0080126C" w:rsidRDefault="004D24B1"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bottom w:val="single" w:sz="4" w:space="0" w:color="auto"/>
            </w:tcBorders>
            <w:shd w:val="clear" w:color="auto" w:fill="auto"/>
          </w:tcPr>
          <w:p w:rsidR="004D24B1" w:rsidRPr="0080126C" w:rsidRDefault="004D24B1" w:rsidP="008F05C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Koks galėtų būti Jūsų </w:t>
            </w:r>
            <w:r w:rsidRPr="008F7A75">
              <w:rPr>
                <w:rFonts w:ascii="Times New Roman" w:hAnsi="Times New Roman" w:cs="Times New Roman"/>
                <w:sz w:val="24"/>
                <w:szCs w:val="24"/>
              </w:rPr>
              <w:t>pasiūlytas įkainis</w:t>
            </w:r>
            <w:r w:rsidR="00CB2D75">
              <w:rPr>
                <w:rFonts w:ascii="Times New Roman" w:hAnsi="Times New Roman" w:cs="Times New Roman"/>
                <w:sz w:val="24"/>
                <w:szCs w:val="24"/>
              </w:rPr>
              <w:t>?</w:t>
            </w:r>
          </w:p>
        </w:tc>
        <w:tc>
          <w:tcPr>
            <w:tcW w:w="1925" w:type="pct"/>
            <w:tcBorders>
              <w:bottom w:val="single" w:sz="4" w:space="0" w:color="auto"/>
            </w:tcBorders>
            <w:shd w:val="clear" w:color="auto" w:fill="auto"/>
          </w:tcPr>
          <w:p w:rsidR="004D24B1" w:rsidRPr="0080126C" w:rsidRDefault="004D24B1"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BB39FC">
        <w:tc>
          <w:tcPr>
            <w:tcW w:w="288" w:type="pct"/>
            <w:tcBorders>
              <w:left w:val="nil"/>
              <w:bottom w:val="nil"/>
              <w:right w:val="nil"/>
            </w:tcBorders>
          </w:tcPr>
          <w:p w:rsidR="000C72D3" w:rsidRPr="0080126C" w:rsidRDefault="000C72D3" w:rsidP="004D24B1">
            <w:pPr>
              <w:pStyle w:val="Sraopastraipa"/>
              <w:tabs>
                <w:tab w:val="left" w:pos="313"/>
              </w:tabs>
              <w:spacing w:line="240" w:lineRule="auto"/>
              <w:ind w:left="29"/>
              <w:jc w:val="both"/>
              <w:rPr>
                <w:rFonts w:ascii="Times New Roman" w:hAnsi="Times New Roman" w:cs="Times New Roman"/>
                <w:sz w:val="24"/>
                <w:szCs w:val="24"/>
              </w:rPr>
            </w:pPr>
          </w:p>
        </w:tc>
        <w:tc>
          <w:tcPr>
            <w:tcW w:w="2787" w:type="pct"/>
            <w:tcBorders>
              <w:left w:val="nil"/>
              <w:bottom w:val="nil"/>
              <w:right w:val="nil"/>
            </w:tcBorders>
            <w:shd w:val="clear" w:color="auto" w:fill="auto"/>
          </w:tcPr>
          <w:p w:rsidR="000C72D3" w:rsidRDefault="000C72D3" w:rsidP="00DB4D16">
            <w:pPr>
              <w:pStyle w:val="Sraopastraipa"/>
              <w:tabs>
                <w:tab w:val="left" w:pos="313"/>
              </w:tabs>
              <w:spacing w:after="0" w:line="240" w:lineRule="auto"/>
              <w:ind w:left="29"/>
              <w:jc w:val="both"/>
              <w:rPr>
                <w:rFonts w:ascii="Times New Roman" w:hAnsi="Times New Roman" w:cs="Times New Roman"/>
                <w:b/>
                <w:sz w:val="24"/>
                <w:szCs w:val="24"/>
              </w:rPr>
            </w:pPr>
          </w:p>
          <w:p w:rsidR="00420CDA" w:rsidRPr="004764C2" w:rsidRDefault="00420CDA" w:rsidP="00DB4D16">
            <w:pPr>
              <w:pStyle w:val="Sraopastraipa"/>
              <w:tabs>
                <w:tab w:val="left" w:pos="313"/>
              </w:tabs>
              <w:spacing w:after="0" w:line="240" w:lineRule="auto"/>
              <w:ind w:left="29"/>
              <w:jc w:val="both"/>
              <w:rPr>
                <w:rFonts w:ascii="Times New Roman" w:hAnsi="Times New Roman" w:cs="Times New Roman"/>
                <w:sz w:val="24"/>
                <w:szCs w:val="24"/>
              </w:rPr>
            </w:pPr>
          </w:p>
        </w:tc>
        <w:tc>
          <w:tcPr>
            <w:tcW w:w="1925" w:type="pct"/>
            <w:tcBorders>
              <w:left w:val="nil"/>
              <w:bottom w:val="nil"/>
              <w:right w:val="nil"/>
            </w:tcBorders>
            <w:shd w:val="clear" w:color="auto" w:fill="auto"/>
          </w:tcPr>
          <w:p w:rsidR="000C72D3" w:rsidRPr="001873BF"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bl>
    <w:p w:rsidR="00BB39FC" w:rsidRPr="008B223B" w:rsidRDefault="008B223B" w:rsidP="008B223B">
      <w:pPr>
        <w:tabs>
          <w:tab w:val="left" w:pos="4045"/>
        </w:tabs>
        <w:jc w:val="center"/>
      </w:pPr>
      <w:r>
        <w:t>__________________________</w:t>
      </w:r>
    </w:p>
    <w:sectPr w:rsidR="00BB39FC" w:rsidRPr="008B223B" w:rsidSect="00DB4D16">
      <w:pgSz w:w="11906" w:h="16838"/>
      <w:pgMar w:top="709"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58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 w15:restartNumberingAfterBreak="0">
    <w:nsid w:val="56315986"/>
    <w:multiLevelType w:val="hybridMultilevel"/>
    <w:tmpl w:val="4F189D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DE116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2D3"/>
    <w:rsid w:val="00002B89"/>
    <w:rsid w:val="000410C8"/>
    <w:rsid w:val="00041C47"/>
    <w:rsid w:val="000A63F7"/>
    <w:rsid w:val="000C72D3"/>
    <w:rsid w:val="000F062D"/>
    <w:rsid w:val="00120C12"/>
    <w:rsid w:val="00141162"/>
    <w:rsid w:val="00153390"/>
    <w:rsid w:val="001846B9"/>
    <w:rsid w:val="001873BF"/>
    <w:rsid w:val="00206460"/>
    <w:rsid w:val="00280ACF"/>
    <w:rsid w:val="002F19E9"/>
    <w:rsid w:val="002F398F"/>
    <w:rsid w:val="00330D25"/>
    <w:rsid w:val="00370D8E"/>
    <w:rsid w:val="003731C4"/>
    <w:rsid w:val="00373EC2"/>
    <w:rsid w:val="00374B5A"/>
    <w:rsid w:val="00374FE9"/>
    <w:rsid w:val="00392EC1"/>
    <w:rsid w:val="00403C4F"/>
    <w:rsid w:val="00420CDA"/>
    <w:rsid w:val="00422313"/>
    <w:rsid w:val="0042450C"/>
    <w:rsid w:val="00426E6F"/>
    <w:rsid w:val="00467ED5"/>
    <w:rsid w:val="004A1151"/>
    <w:rsid w:val="004D24B1"/>
    <w:rsid w:val="004D496D"/>
    <w:rsid w:val="005254AE"/>
    <w:rsid w:val="005309F0"/>
    <w:rsid w:val="00593C67"/>
    <w:rsid w:val="005E3287"/>
    <w:rsid w:val="005E3902"/>
    <w:rsid w:val="005F23AB"/>
    <w:rsid w:val="005F6B9B"/>
    <w:rsid w:val="00624E01"/>
    <w:rsid w:val="00695CB9"/>
    <w:rsid w:val="007E6B1B"/>
    <w:rsid w:val="007E7DC5"/>
    <w:rsid w:val="00823DD0"/>
    <w:rsid w:val="00841658"/>
    <w:rsid w:val="008536CF"/>
    <w:rsid w:val="00854980"/>
    <w:rsid w:val="00866126"/>
    <w:rsid w:val="008B223B"/>
    <w:rsid w:val="008F05C7"/>
    <w:rsid w:val="008F47E0"/>
    <w:rsid w:val="008F7A75"/>
    <w:rsid w:val="00907B42"/>
    <w:rsid w:val="00921E8C"/>
    <w:rsid w:val="00962D23"/>
    <w:rsid w:val="00982FDC"/>
    <w:rsid w:val="009C197D"/>
    <w:rsid w:val="009C715F"/>
    <w:rsid w:val="009D54E2"/>
    <w:rsid w:val="009E43BE"/>
    <w:rsid w:val="009E6ABC"/>
    <w:rsid w:val="00A02F9B"/>
    <w:rsid w:val="00A763F3"/>
    <w:rsid w:val="00AA3C8F"/>
    <w:rsid w:val="00AF0C57"/>
    <w:rsid w:val="00B36331"/>
    <w:rsid w:val="00B547D5"/>
    <w:rsid w:val="00B570B0"/>
    <w:rsid w:val="00B808EC"/>
    <w:rsid w:val="00B85A6F"/>
    <w:rsid w:val="00BB39FC"/>
    <w:rsid w:val="00C04693"/>
    <w:rsid w:val="00C62332"/>
    <w:rsid w:val="00C74181"/>
    <w:rsid w:val="00CB2D75"/>
    <w:rsid w:val="00CE226D"/>
    <w:rsid w:val="00D34BFA"/>
    <w:rsid w:val="00D50583"/>
    <w:rsid w:val="00DB4D16"/>
    <w:rsid w:val="00E1243F"/>
    <w:rsid w:val="00ED10E5"/>
    <w:rsid w:val="00F127EB"/>
    <w:rsid w:val="00F20A8C"/>
    <w:rsid w:val="00F5481B"/>
    <w:rsid w:val="00F75947"/>
    <w:rsid w:val="00F773F3"/>
    <w:rsid w:val="00FC4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E941"/>
  <w15:chartTrackingRefBased/>
  <w15:docId w15:val="{AFC88579-3208-4655-9F23-CD1A70AE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72D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C72D3"/>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0C72D3"/>
  </w:style>
  <w:style w:type="paragraph" w:styleId="Pagrindinistekstas">
    <w:name w:val="Body Text"/>
    <w:basedOn w:val="prastasis"/>
    <w:link w:val="PagrindinistekstasDiagrama"/>
    <w:rsid w:val="00F75947"/>
    <w:pPr>
      <w:overflowPunct w:val="0"/>
      <w:autoSpaceDE w:val="0"/>
      <w:autoSpaceDN w:val="0"/>
      <w:adjustRightInd w:val="0"/>
      <w:spacing w:after="0" w:line="240" w:lineRule="auto"/>
      <w:jc w:val="both"/>
    </w:pPr>
    <w:rPr>
      <w:rFonts w:ascii="TimesLT" w:eastAsia="Times New Roman" w:hAnsi="TimesLT" w:cs="Times New Roman"/>
      <w:bCs/>
      <w:sz w:val="24"/>
      <w:szCs w:val="20"/>
    </w:rPr>
  </w:style>
  <w:style w:type="character" w:customStyle="1" w:styleId="PagrindinistekstasDiagrama">
    <w:name w:val="Pagrindinis tekstas Diagrama"/>
    <w:basedOn w:val="Numatytasispastraiposriftas"/>
    <w:link w:val="Pagrindinistekstas"/>
    <w:rsid w:val="00F75947"/>
    <w:rPr>
      <w:rFonts w:ascii="TimesLT" w:eastAsia="Times New Roman" w:hAnsi="TimesLT" w:cs="Times New Roman"/>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629">
      <w:bodyDiv w:val="1"/>
      <w:marLeft w:val="0"/>
      <w:marRight w:val="0"/>
      <w:marTop w:val="0"/>
      <w:marBottom w:val="0"/>
      <w:divBdr>
        <w:top w:val="none" w:sz="0" w:space="0" w:color="auto"/>
        <w:left w:val="none" w:sz="0" w:space="0" w:color="auto"/>
        <w:bottom w:val="none" w:sz="0" w:space="0" w:color="auto"/>
        <w:right w:val="none" w:sz="0" w:space="0" w:color="auto"/>
      </w:divBdr>
    </w:div>
    <w:div w:id="179143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1779</Words>
  <Characters>1015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2025-04-29T07:23:00Z</dcterms:created>
  <dcterms:modified xsi:type="dcterms:W3CDTF">2025-04-29T12:05:00Z</dcterms:modified>
</cp:coreProperties>
</file>